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DDDEB" w14:textId="42FF66D5" w:rsidR="00FB40A5" w:rsidRDefault="00D072E5" w:rsidP="00666609">
      <w:pPr>
        <w:jc w:val="both"/>
      </w:pPr>
      <w:r>
        <w:t xml:space="preserve">Quest’anno, in occasione delle Nitto ATP </w:t>
      </w:r>
      <w:proofErr w:type="spellStart"/>
      <w:r>
        <w:t>Finals</w:t>
      </w:r>
      <w:proofErr w:type="spellEnd"/>
      <w:r w:rsidR="00E34DDD">
        <w:t>,</w:t>
      </w:r>
      <w:r w:rsidR="00BD698C">
        <w:t xml:space="preserve"> </w:t>
      </w:r>
      <w:r w:rsidR="00FB40A5">
        <w:t xml:space="preserve">un torneo di tennis </w:t>
      </w:r>
      <w:r w:rsidR="00BD698C">
        <w:t xml:space="preserve">dove si sfideranno </w:t>
      </w:r>
      <w:r w:rsidR="00FB40A5">
        <w:t>i migliori otto tennisti al mondo della race 2021, c</w:t>
      </w:r>
      <w:r>
        <w:t>he si terranno dal 14 al 21 novembre 2021 a Torino</w:t>
      </w:r>
      <w:r w:rsidR="00FB40A5">
        <w:t>, prima volta in Italia,</w:t>
      </w:r>
      <w:r>
        <w:t xml:space="preserve"> l’associazione ha deciso di organizzare per </w:t>
      </w:r>
      <w:r w:rsidR="00260C93">
        <w:t>tutti gli associati</w:t>
      </w:r>
      <w:r w:rsidR="00BD698C">
        <w:t xml:space="preserve"> in regola con il tesseramento 2021, </w:t>
      </w:r>
      <w:r>
        <w:t xml:space="preserve">due </w:t>
      </w:r>
      <w:r w:rsidR="00FB40A5">
        <w:t xml:space="preserve">trasferte per ammirare da vicino le avvincenti sfide che si terranno al Pala Alpitour di Torino. </w:t>
      </w:r>
    </w:p>
    <w:p w14:paraId="1BD23706" w14:textId="78A91D81" w:rsidR="00E2026D" w:rsidRDefault="00D072E5" w:rsidP="00666609">
      <w:pPr>
        <w:jc w:val="both"/>
      </w:pPr>
      <w:r>
        <w:t>La prima trasferta avverrà il 14 e il 15 novembre mentre la seconda il 20-21 novembre, in occasione delle semifinali e della finale.</w:t>
      </w:r>
    </w:p>
    <w:p w14:paraId="6A95958D" w14:textId="1C7A130B" w:rsidR="00E2026D" w:rsidRDefault="00D072E5" w:rsidP="00666609">
      <w:pPr>
        <w:jc w:val="both"/>
      </w:pPr>
      <w:r>
        <w:t xml:space="preserve">A causa della pandemia Covid-19 </w:t>
      </w:r>
      <w:r w:rsidR="00BD698C">
        <w:t xml:space="preserve">ci sarà una prima </w:t>
      </w:r>
      <w:r>
        <w:t>fase dove si acquist</w:t>
      </w:r>
      <w:r w:rsidR="00FB40A5">
        <w:t>erà</w:t>
      </w:r>
      <w:r>
        <w:t xml:space="preserve"> il biglietto e una seconda fase dove verrà assegnato un segnaposto al singolo biglietto. </w:t>
      </w:r>
    </w:p>
    <w:p w14:paraId="07974128" w14:textId="6E3B388C" w:rsidR="00E2026D" w:rsidRDefault="00D072E5" w:rsidP="00666609">
      <w:pPr>
        <w:jc w:val="both"/>
      </w:pPr>
      <w:r>
        <w:t xml:space="preserve">Al fine di esser certi di riuscire ad acquistare i biglietti necessari vi chiediamo di accedere all’area riservata e </w:t>
      </w:r>
      <w:r w:rsidR="00FB40A5">
        <w:t>selezionare i servizi desiderati</w:t>
      </w:r>
      <w:r w:rsidR="00454D36">
        <w:t>; avrete anche la possibilità di indicare eventuali preferenze relative al compagno di stanza che verranno considerate in base alle tipologie di camere a disposizione.</w:t>
      </w:r>
    </w:p>
    <w:p w14:paraId="4BF8A8DD" w14:textId="77777777" w:rsidR="00D5475A" w:rsidRDefault="00BD698C" w:rsidP="00666609">
      <w:pPr>
        <w:jc w:val="both"/>
      </w:pPr>
      <w:r>
        <w:t xml:space="preserve">Il pacchetto base è composto dal costo della trasferta e del pernottamento, per </w:t>
      </w:r>
      <w:r w:rsidR="00D5475A">
        <w:t xml:space="preserve">quanto riguarda i biglietti degli incontri potrete scegliere a quali eventi iscriversi. Ogni evento permette di vedere due incontri. </w:t>
      </w:r>
    </w:p>
    <w:p w14:paraId="4022FB73" w14:textId="3A2689AA" w:rsidR="00A0787A" w:rsidRPr="00666609" w:rsidRDefault="00666609" w:rsidP="00A0787A">
      <w:pPr>
        <w:rPr>
          <w:rFonts w:asciiTheme="minorHAnsi" w:eastAsia="Helvetica Neue" w:hAnsiTheme="minorHAnsi" w:cstheme="minorHAnsi"/>
        </w:rPr>
      </w:pPr>
      <w:r w:rsidRPr="00666609">
        <w:rPr>
          <w:rFonts w:asciiTheme="minorHAnsi" w:eastAsia="Helvetica Neue" w:hAnsiTheme="minorHAnsi" w:cstheme="minorHAnsi"/>
        </w:rPr>
        <w:t>A</w:t>
      </w:r>
      <w:r w:rsidR="00A0787A" w:rsidRPr="00666609">
        <w:rPr>
          <w:rFonts w:asciiTheme="minorHAnsi" w:eastAsia="Helvetica Neue" w:hAnsiTheme="minorHAnsi" w:cstheme="minorHAnsi"/>
        </w:rPr>
        <w:t xml:space="preserve"> causa dell'emergenza </w:t>
      </w:r>
      <w:proofErr w:type="spellStart"/>
      <w:r w:rsidR="00A0787A" w:rsidRPr="00666609">
        <w:rPr>
          <w:rFonts w:asciiTheme="minorHAnsi" w:eastAsia="Helvetica Neue" w:hAnsiTheme="minorHAnsi" w:cstheme="minorHAnsi"/>
        </w:rPr>
        <w:t>covid</w:t>
      </w:r>
      <w:proofErr w:type="spellEnd"/>
      <w:r w:rsidR="00A0787A" w:rsidRPr="00666609">
        <w:rPr>
          <w:rFonts w:asciiTheme="minorHAnsi" w:eastAsia="Helvetica Neue" w:hAnsiTheme="minorHAnsi" w:cstheme="minorHAnsi"/>
        </w:rPr>
        <w:t xml:space="preserve"> è importante prenotare per tempo i biglietti e l’hotel; pertanto questi prezzi</w:t>
      </w:r>
      <w:r w:rsidRPr="00666609">
        <w:rPr>
          <w:rFonts w:asciiTheme="minorHAnsi" w:eastAsia="Helvetica Neue" w:hAnsiTheme="minorHAnsi" w:cstheme="minorHAnsi"/>
        </w:rPr>
        <w:t xml:space="preserve">, i quali si riferiscono alla situazione attuale, </w:t>
      </w:r>
      <w:r w:rsidR="00A0787A" w:rsidRPr="00666609">
        <w:rPr>
          <w:rFonts w:asciiTheme="minorHAnsi" w:eastAsia="Helvetica Neue" w:hAnsiTheme="minorHAnsi" w:cstheme="minorHAnsi"/>
        </w:rPr>
        <w:t xml:space="preserve">verranno garantiti fino al 28 febbraio. Vi chiediamo pertanto di comunicarci entro tale data se siete interessati a partecipare alla trasferta. </w:t>
      </w:r>
    </w:p>
    <w:p w14:paraId="7D20EA22" w14:textId="77ECAC63" w:rsidR="00666609" w:rsidRDefault="00666609" w:rsidP="00666609">
      <w:pPr>
        <w:jc w:val="both"/>
      </w:pPr>
      <w:r>
        <w:t xml:space="preserve">I prezzi relativi all’acquisto dei biglietti si riferiscono alla data attuale ma potrebbero subire variazioni qualora i posti nel settore scelto saranno terminati. </w:t>
      </w:r>
      <w:r w:rsidR="00C425F3">
        <w:t xml:space="preserve">In base </w:t>
      </w:r>
      <w:r w:rsidR="004A17B9">
        <w:t>all’ordine di iscrizione alla trasferta verrà stilata una graduatoria che verrà presa in considerazione qualora ci fossero delle limitazioni relative al numero di partecipanti.</w:t>
      </w:r>
    </w:p>
    <w:p w14:paraId="72C302E0" w14:textId="77777777" w:rsidR="00666609" w:rsidRPr="00666609" w:rsidRDefault="00465516" w:rsidP="00666609">
      <w:pPr>
        <w:jc w:val="center"/>
      </w:pPr>
      <w:hyperlink r:id="rId6" w:anchor="section-ticket" w:history="1">
        <w:r w:rsidR="00666609" w:rsidRPr="00A0787A">
          <w:rPr>
            <w:rStyle w:val="Collegamentoipertestuale"/>
          </w:rPr>
          <w:t>https://tickets.nittoatpfinals.com/it/ticket_process#section-ticket</w:t>
        </w:r>
      </w:hyperlink>
    </w:p>
    <w:p w14:paraId="42833F5F" w14:textId="77777777" w:rsidR="00A0787A" w:rsidRDefault="00A0787A" w:rsidP="00A0787A">
      <w:pPr>
        <w:jc w:val="center"/>
        <w:rPr>
          <w:b/>
          <w:sz w:val="24"/>
          <w:szCs w:val="24"/>
        </w:rPr>
      </w:pPr>
    </w:p>
    <w:p w14:paraId="6E84DFCD" w14:textId="1FEF830D" w:rsidR="00A0787A" w:rsidRPr="00A83E2F" w:rsidRDefault="00A0787A" w:rsidP="00A0787A">
      <w:pPr>
        <w:jc w:val="center"/>
        <w:rPr>
          <w:b/>
          <w:sz w:val="24"/>
          <w:szCs w:val="24"/>
        </w:rPr>
      </w:pPr>
      <w:r w:rsidRPr="00A83E2F">
        <w:rPr>
          <w:b/>
          <w:sz w:val="24"/>
          <w:szCs w:val="24"/>
        </w:rPr>
        <w:t>Trasferta 14-15 novembre</w:t>
      </w:r>
    </w:p>
    <w:p w14:paraId="60208887" w14:textId="2B15C3B6" w:rsidR="00D5475A" w:rsidRDefault="00A83E2F" w:rsidP="00A0787A">
      <w:pPr>
        <w:spacing w:line="240" w:lineRule="auto"/>
        <w:rPr>
          <w:bCs/>
        </w:rPr>
      </w:pPr>
      <w:r w:rsidRPr="00A83E2F">
        <w:rPr>
          <w:bCs/>
        </w:rPr>
        <w:t>Partenza domenica mattina verso le 6.30 e rientro previsto per le 23.00 circa del lunedì sera.</w:t>
      </w:r>
      <w:r w:rsidR="00A0787A">
        <w:rPr>
          <w:bCs/>
        </w:rPr>
        <w:t xml:space="preserve"> </w:t>
      </w:r>
      <w:r w:rsidR="00454D36">
        <w:rPr>
          <w:bCs/>
        </w:rPr>
        <w:t xml:space="preserve">Pernottamento presso </w:t>
      </w:r>
      <w:r w:rsidR="00A0787A">
        <w:rPr>
          <w:bCs/>
        </w:rPr>
        <w:t xml:space="preserve">la struttura Class </w:t>
      </w:r>
      <w:r w:rsidR="00454D36">
        <w:rPr>
          <w:bCs/>
        </w:rPr>
        <w:t>Residence</w:t>
      </w:r>
      <w:r w:rsidR="00A0787A">
        <w:rPr>
          <w:bCs/>
        </w:rPr>
        <w:t xml:space="preserve"> di Torino. </w:t>
      </w:r>
      <w:r w:rsidR="00C4329A" w:rsidRPr="00A0787A">
        <w:rPr>
          <w:bCs/>
        </w:rPr>
        <w:t>Per quanto riguarda la colazione, il pranzo e la cena</w:t>
      </w:r>
      <w:r w:rsidR="00C4329A">
        <w:rPr>
          <w:bCs/>
        </w:rPr>
        <w:t xml:space="preserve"> non sono comprese nella quota partecipativa</w:t>
      </w:r>
      <w:r w:rsidR="00C4329A">
        <w:rPr>
          <w:rFonts w:ascii="Helvetica Neue" w:eastAsia="Helvetica Neue" w:hAnsi="Helvetica Neue" w:cs="Helvetica Neue"/>
        </w:rPr>
        <w:t xml:space="preserve">. </w:t>
      </w:r>
      <w:r w:rsidR="00A0787A" w:rsidRPr="00A83E2F">
        <w:rPr>
          <w:bCs/>
        </w:rPr>
        <w:t xml:space="preserve">All’avvicinarsi dell’evento riceverete una mail con </w:t>
      </w:r>
      <w:r w:rsidR="00A0787A">
        <w:rPr>
          <w:bCs/>
        </w:rPr>
        <w:t xml:space="preserve">maggiori </w:t>
      </w:r>
      <w:r w:rsidR="00A0787A" w:rsidRPr="00A83E2F">
        <w:rPr>
          <w:bCs/>
        </w:rPr>
        <w:t>dettagli relativi al</w:t>
      </w:r>
      <w:r w:rsidR="00A0787A">
        <w:rPr>
          <w:bCs/>
        </w:rPr>
        <w:t>la trasferta.</w:t>
      </w:r>
    </w:p>
    <w:p w14:paraId="590198F0" w14:textId="77777777" w:rsidR="00A0787A" w:rsidRPr="00A83E2F" w:rsidRDefault="00A0787A" w:rsidP="00A0787A">
      <w:pPr>
        <w:spacing w:line="240" w:lineRule="auto"/>
        <w:rPr>
          <w:bCs/>
        </w:rPr>
      </w:pPr>
    </w:p>
    <w:tbl>
      <w:tblPr>
        <w:tblStyle w:val="a"/>
        <w:tblW w:w="95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676"/>
        <w:gridCol w:w="1558"/>
        <w:gridCol w:w="3275"/>
      </w:tblGrid>
      <w:tr w:rsidR="00E34DDD" w14:paraId="27BED9C0" w14:textId="1D1E217D" w:rsidTr="00C4329A">
        <w:trPr>
          <w:trHeight w:val="23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923A6B2" w14:textId="569F9579" w:rsidR="00E34DDD" w:rsidRDefault="00E34DDD" w:rsidP="00A83E2F">
            <w:pPr>
              <w:pStyle w:val="Paragrafoelenco"/>
              <w:numPr>
                <w:ilvl w:val="0"/>
                <w:numId w:val="3"/>
              </w:numPr>
            </w:pPr>
            <w:r>
              <w:t xml:space="preserve">Trasferta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7A8FF" w14:textId="69EC7A10" w:rsidR="00E34DDD" w:rsidRDefault="00E34DDD" w:rsidP="0070528A">
            <w:r>
              <w:t>70,00 euro</w:t>
            </w:r>
          </w:p>
        </w:tc>
        <w:tc>
          <w:tcPr>
            <w:tcW w:w="3277" w:type="dxa"/>
            <w:vMerge w:val="restart"/>
            <w:tcBorders>
              <w:left w:val="single" w:sz="4" w:space="0" w:color="auto"/>
            </w:tcBorders>
            <w:vAlign w:val="center"/>
          </w:tcPr>
          <w:p w14:paraId="27F77A59" w14:textId="6C59AE6E" w:rsidR="00E34DDD" w:rsidRDefault="00C4329A" w:rsidP="00C4329A">
            <w:pPr>
              <w:jc w:val="center"/>
            </w:pPr>
            <w:r>
              <w:t>Pacchetto base</w:t>
            </w:r>
          </w:p>
        </w:tc>
      </w:tr>
      <w:tr w:rsidR="00E34DDD" w14:paraId="260C9782" w14:textId="5C1D7C2D" w:rsidTr="00C4329A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FB4617B" w14:textId="6DBBECB6" w:rsidR="00E34DDD" w:rsidRDefault="00E34DDD" w:rsidP="00A83E2F">
            <w:pPr>
              <w:pStyle w:val="Paragrafoelenco"/>
              <w:numPr>
                <w:ilvl w:val="0"/>
                <w:numId w:val="3"/>
              </w:numPr>
            </w:pPr>
            <w:r>
              <w:t>Pernottamento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83879" w14:textId="68A069A7" w:rsidR="00E34DDD" w:rsidRDefault="00E34DDD" w:rsidP="00A83E2F">
            <w:r>
              <w:t>55,00 euro</w:t>
            </w:r>
          </w:p>
        </w:tc>
        <w:tc>
          <w:tcPr>
            <w:tcW w:w="3277" w:type="dxa"/>
            <w:vMerge/>
            <w:tcBorders>
              <w:left w:val="single" w:sz="4" w:space="0" w:color="auto"/>
            </w:tcBorders>
          </w:tcPr>
          <w:p w14:paraId="7231AE00" w14:textId="77777777" w:rsidR="00E34DDD" w:rsidRDefault="00E34DDD" w:rsidP="00A83E2F"/>
        </w:tc>
      </w:tr>
      <w:tr w:rsidR="00454D36" w14:paraId="49B9B7E2" w14:textId="76ED262A" w:rsidTr="00C4329A">
        <w:trPr>
          <w:trHeight w:val="4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74F75D0" w14:textId="77777777" w:rsidR="00454D36" w:rsidRDefault="00454D36" w:rsidP="00A83E2F">
            <w:pPr>
              <w:pStyle w:val="Paragrafoelenco"/>
              <w:numPr>
                <w:ilvl w:val="0"/>
                <w:numId w:val="3"/>
              </w:numPr>
            </w:pPr>
            <w:r>
              <w:t xml:space="preserve">Biglietto pomeridiano domenica </w:t>
            </w:r>
          </w:p>
          <w:p w14:paraId="133A96D9" w14:textId="6479FF99" w:rsidR="00454D36" w:rsidRDefault="00454D36" w:rsidP="00A83E2F">
            <w:pPr>
              <w:pStyle w:val="Paragrafoelenco"/>
            </w:pPr>
            <w:r>
              <w:t>(inizio incontri ore 12.00)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B4779" w14:textId="1AE624CC" w:rsidR="00454D36" w:rsidRDefault="00454D36" w:rsidP="00A83E2F">
            <w:r>
              <w:t>41,80 euro</w:t>
            </w:r>
          </w:p>
        </w:tc>
        <w:tc>
          <w:tcPr>
            <w:tcW w:w="3272" w:type="dxa"/>
            <w:vMerge w:val="restart"/>
            <w:tcBorders>
              <w:left w:val="single" w:sz="4" w:space="0" w:color="auto"/>
            </w:tcBorders>
            <w:vAlign w:val="center"/>
          </w:tcPr>
          <w:p w14:paraId="02DE1651" w14:textId="6F31BD8F" w:rsidR="00454D36" w:rsidRDefault="00454D36" w:rsidP="00FD3E48">
            <w:pPr>
              <w:jc w:val="center"/>
            </w:pPr>
            <w:r>
              <w:t>(</w:t>
            </w:r>
            <w:r w:rsidR="00FD3E48">
              <w:t>se</w:t>
            </w:r>
            <w:r>
              <w:t xml:space="preserve"> tesserat</w:t>
            </w:r>
            <w:r w:rsidR="00FD3E48">
              <w:t>o</w:t>
            </w:r>
            <w:r>
              <w:t xml:space="preserve"> FIT 2021 è possibile usufruire del 10% </w:t>
            </w:r>
            <w:r w:rsidR="00FD3E48">
              <w:t>di sconto</w:t>
            </w:r>
            <w:r w:rsidR="00E34DDD">
              <w:t xml:space="preserve">, </w:t>
            </w:r>
            <w:r>
              <w:t>acquistando il biglietto</w:t>
            </w:r>
            <w:r w:rsidR="00E34DDD">
              <w:t xml:space="preserve"> autonomamente,</w:t>
            </w:r>
            <w:r>
              <w:t xml:space="preserve"> sul sito ufficiale delle Nitto ATP </w:t>
            </w:r>
            <w:proofErr w:type="spellStart"/>
            <w:r>
              <w:t>Finals</w:t>
            </w:r>
            <w:proofErr w:type="spellEnd"/>
            <w:r>
              <w:t>)</w:t>
            </w:r>
          </w:p>
        </w:tc>
      </w:tr>
      <w:tr w:rsidR="00454D36" w14:paraId="6FF4B39A" w14:textId="1D0ADB0C" w:rsidTr="00C4329A">
        <w:trPr>
          <w:trHeight w:val="46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23B70D" w14:textId="77777777" w:rsidR="00454D36" w:rsidRDefault="00454D36" w:rsidP="00A83E2F">
            <w:pPr>
              <w:pStyle w:val="Paragrafoelenco"/>
              <w:numPr>
                <w:ilvl w:val="0"/>
                <w:numId w:val="3"/>
              </w:numPr>
            </w:pPr>
            <w:r>
              <w:t xml:space="preserve">Biglietto serale domenica </w:t>
            </w:r>
          </w:p>
          <w:p w14:paraId="74D023A7" w14:textId="7E676F3F" w:rsidR="00454D36" w:rsidRDefault="00454D36" w:rsidP="00A83E2F">
            <w:pPr>
              <w:pStyle w:val="Paragrafoelenco"/>
            </w:pPr>
            <w:r>
              <w:t>(inizio incontri ore 18.00)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2C617" w14:textId="54FEA32E" w:rsidR="00454D36" w:rsidRDefault="00454D36" w:rsidP="00A83E2F">
            <w:r>
              <w:t xml:space="preserve">47,30 euro </w:t>
            </w:r>
          </w:p>
        </w:tc>
        <w:tc>
          <w:tcPr>
            <w:tcW w:w="3272" w:type="dxa"/>
            <w:vMerge/>
            <w:tcBorders>
              <w:left w:val="single" w:sz="4" w:space="0" w:color="auto"/>
            </w:tcBorders>
          </w:tcPr>
          <w:p w14:paraId="448228FD" w14:textId="77777777" w:rsidR="00454D36" w:rsidRDefault="00454D36" w:rsidP="00A83E2F"/>
        </w:tc>
      </w:tr>
      <w:tr w:rsidR="00454D36" w14:paraId="6DE358C2" w14:textId="506B4348" w:rsidTr="00C4329A">
        <w:trPr>
          <w:trHeight w:val="46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EFE64D4" w14:textId="77777777" w:rsidR="00454D36" w:rsidRDefault="00454D36" w:rsidP="00A83E2F">
            <w:pPr>
              <w:pStyle w:val="Paragrafoelenco"/>
              <w:numPr>
                <w:ilvl w:val="0"/>
                <w:numId w:val="3"/>
              </w:numPr>
            </w:pPr>
            <w:r>
              <w:t xml:space="preserve">Biglietto pomeridiano lunedì </w:t>
            </w:r>
          </w:p>
          <w:p w14:paraId="199B178E" w14:textId="32324E9B" w:rsidR="00454D36" w:rsidRDefault="00454D36" w:rsidP="00A83E2F">
            <w:pPr>
              <w:pStyle w:val="Paragrafoelenco"/>
            </w:pPr>
            <w:r>
              <w:t>(inizio incontri ore 12.00)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4861A" w14:textId="08BFADDC" w:rsidR="00454D36" w:rsidRDefault="00454D36" w:rsidP="00A83E2F">
            <w:r>
              <w:t>47,30 euro</w:t>
            </w:r>
          </w:p>
        </w:tc>
        <w:tc>
          <w:tcPr>
            <w:tcW w:w="3272" w:type="dxa"/>
            <w:vMerge/>
            <w:tcBorders>
              <w:left w:val="single" w:sz="4" w:space="0" w:color="auto"/>
            </w:tcBorders>
          </w:tcPr>
          <w:p w14:paraId="3E010509" w14:textId="77777777" w:rsidR="00454D36" w:rsidRDefault="00454D36" w:rsidP="00A83E2F"/>
        </w:tc>
      </w:tr>
      <w:tr w:rsidR="00454D36" w14:paraId="6F0C6FC6" w14:textId="482B08FB" w:rsidTr="00C4329A">
        <w:trPr>
          <w:trHeight w:val="3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F1C7971" w14:textId="26A0588E" w:rsidR="00454D36" w:rsidRDefault="00454D36" w:rsidP="00A83E2F">
            <w:pPr>
              <w:pStyle w:val="Paragrafoelenco"/>
              <w:numPr>
                <w:ilvl w:val="0"/>
                <w:numId w:val="3"/>
              </w:numPr>
            </w:pPr>
            <w:r>
              <w:t>tessera associativa (* se dovuta)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BDD10" w14:textId="607D87DA" w:rsidR="00454D36" w:rsidRDefault="00454D36" w:rsidP="00A83E2F">
            <w:r>
              <w:t>25,00 euro</w:t>
            </w:r>
          </w:p>
        </w:tc>
        <w:tc>
          <w:tcPr>
            <w:tcW w:w="3272" w:type="dxa"/>
            <w:vMerge/>
            <w:tcBorders>
              <w:left w:val="single" w:sz="4" w:space="0" w:color="auto"/>
            </w:tcBorders>
          </w:tcPr>
          <w:p w14:paraId="36044F70" w14:textId="77777777" w:rsidR="00454D36" w:rsidRDefault="00454D36" w:rsidP="00A83E2F"/>
        </w:tc>
      </w:tr>
    </w:tbl>
    <w:p w14:paraId="1A49749C" w14:textId="77777777" w:rsidR="00D5475A" w:rsidRDefault="00D5475A"/>
    <w:p w14:paraId="373C132F" w14:textId="77777777" w:rsidR="00E2026D" w:rsidRDefault="00E2026D"/>
    <w:p w14:paraId="16B8B2D1" w14:textId="25798A34" w:rsidR="00E2026D" w:rsidRDefault="00D072E5" w:rsidP="00E34D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Trasferta 20-21 novembre</w:t>
      </w:r>
    </w:p>
    <w:p w14:paraId="1D41BD46" w14:textId="4E1E75AD" w:rsidR="00666609" w:rsidRDefault="00666609" w:rsidP="00666609">
      <w:pPr>
        <w:spacing w:line="240" w:lineRule="auto"/>
        <w:rPr>
          <w:bCs/>
        </w:rPr>
      </w:pPr>
      <w:r w:rsidRPr="00A83E2F">
        <w:rPr>
          <w:bCs/>
        </w:rPr>
        <w:lastRenderedPageBreak/>
        <w:t xml:space="preserve">Partenza </w:t>
      </w:r>
      <w:r>
        <w:rPr>
          <w:bCs/>
        </w:rPr>
        <w:t>sabato</w:t>
      </w:r>
      <w:r w:rsidRPr="00A83E2F">
        <w:rPr>
          <w:bCs/>
        </w:rPr>
        <w:t xml:space="preserve"> mattina verso le 6.30 e rientro previsto per le 2</w:t>
      </w:r>
      <w:r>
        <w:rPr>
          <w:bCs/>
        </w:rPr>
        <w:t>2</w:t>
      </w:r>
      <w:r w:rsidRPr="00A83E2F">
        <w:rPr>
          <w:bCs/>
        </w:rPr>
        <w:t>.00 circa del</w:t>
      </w:r>
      <w:r>
        <w:rPr>
          <w:bCs/>
        </w:rPr>
        <w:t>la domenica</w:t>
      </w:r>
      <w:r w:rsidRPr="00A83E2F">
        <w:rPr>
          <w:bCs/>
        </w:rPr>
        <w:t xml:space="preserve"> sera.</w:t>
      </w:r>
      <w:r>
        <w:rPr>
          <w:bCs/>
        </w:rPr>
        <w:t xml:space="preserve"> Pernottamento presso la struttura Class Residence di Torino</w:t>
      </w:r>
      <w:r w:rsidR="00C4329A">
        <w:rPr>
          <w:bCs/>
        </w:rPr>
        <w:t xml:space="preserve">. </w:t>
      </w:r>
      <w:r w:rsidR="00C4329A" w:rsidRPr="00A0787A">
        <w:rPr>
          <w:bCs/>
        </w:rPr>
        <w:t>Per quanto riguarda la colazione, il pranzo e la cena</w:t>
      </w:r>
      <w:r w:rsidR="00C4329A">
        <w:rPr>
          <w:bCs/>
        </w:rPr>
        <w:t xml:space="preserve"> non sono comprese nella quota partecipativa</w:t>
      </w:r>
      <w:r w:rsidR="00C4329A">
        <w:rPr>
          <w:rFonts w:ascii="Helvetica Neue" w:eastAsia="Helvetica Neue" w:hAnsi="Helvetica Neue" w:cs="Helvetica Neue"/>
        </w:rPr>
        <w:t>.</w:t>
      </w:r>
      <w:r>
        <w:rPr>
          <w:rFonts w:ascii="Helvetica Neue" w:eastAsia="Helvetica Neue" w:hAnsi="Helvetica Neue" w:cs="Helvetica Neue"/>
        </w:rPr>
        <w:t xml:space="preserve"> </w:t>
      </w:r>
      <w:r w:rsidRPr="00A83E2F">
        <w:rPr>
          <w:bCs/>
        </w:rPr>
        <w:t xml:space="preserve">All’avvicinarsi dell’evento riceverete una mail con </w:t>
      </w:r>
      <w:r>
        <w:rPr>
          <w:bCs/>
        </w:rPr>
        <w:t xml:space="preserve">maggiori </w:t>
      </w:r>
      <w:r w:rsidRPr="00A83E2F">
        <w:rPr>
          <w:bCs/>
        </w:rPr>
        <w:t>dettagli relativi al</w:t>
      </w:r>
      <w:r>
        <w:rPr>
          <w:bCs/>
        </w:rPr>
        <w:t>la trasferta.</w:t>
      </w:r>
    </w:p>
    <w:p w14:paraId="42B7B905" w14:textId="77777777" w:rsidR="00666609" w:rsidRDefault="00666609">
      <w:pPr>
        <w:jc w:val="center"/>
        <w:rPr>
          <w:b/>
          <w:sz w:val="24"/>
          <w:szCs w:val="24"/>
        </w:rPr>
      </w:pPr>
    </w:p>
    <w:tbl>
      <w:tblPr>
        <w:tblStyle w:val="a0"/>
        <w:tblW w:w="96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701"/>
        <w:gridCol w:w="3260"/>
      </w:tblGrid>
      <w:tr w:rsidR="00C4329A" w14:paraId="775ECF2E" w14:textId="2254650A" w:rsidTr="00C4329A">
        <w:trPr>
          <w:trHeight w:val="437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6B0AD01" w14:textId="387E5560" w:rsidR="00C4329A" w:rsidRDefault="00C4329A" w:rsidP="00C4329A">
            <w:pPr>
              <w:pStyle w:val="Paragrafoelenco"/>
              <w:numPr>
                <w:ilvl w:val="0"/>
                <w:numId w:val="3"/>
              </w:numPr>
            </w:pPr>
            <w:r>
              <w:t xml:space="preserve">Trasferta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C88F4" w14:textId="307F7ADA" w:rsidR="00C4329A" w:rsidRDefault="00C4329A" w:rsidP="00C4329A">
            <w:r>
              <w:t>70,00 euro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14:paraId="1AB4E3E3" w14:textId="2C73F177" w:rsidR="00C4329A" w:rsidRDefault="00C4329A" w:rsidP="00C4329A">
            <w:pPr>
              <w:jc w:val="center"/>
            </w:pPr>
            <w:r>
              <w:t>Pacchetto base</w:t>
            </w:r>
          </w:p>
        </w:tc>
      </w:tr>
      <w:tr w:rsidR="00C4329A" w14:paraId="76ACE242" w14:textId="2897383C" w:rsidTr="00C4329A">
        <w:trPr>
          <w:trHeight w:val="447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B3F100D" w14:textId="0693ED70" w:rsidR="00C4329A" w:rsidRDefault="00C4329A" w:rsidP="00C4329A">
            <w:pPr>
              <w:pStyle w:val="Paragrafoelenco"/>
              <w:numPr>
                <w:ilvl w:val="0"/>
                <w:numId w:val="3"/>
              </w:numPr>
            </w:pPr>
            <w:r>
              <w:t>Pernottamento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62F2F" w14:textId="065E15A9" w:rsidR="00C4329A" w:rsidRDefault="00C4329A" w:rsidP="00C4329A">
            <w:r>
              <w:t>55,00 euro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vAlign w:val="center"/>
          </w:tcPr>
          <w:p w14:paraId="4C551530" w14:textId="0B19F890" w:rsidR="00C4329A" w:rsidRDefault="00C4329A" w:rsidP="00FD3E48"/>
        </w:tc>
      </w:tr>
      <w:tr w:rsidR="00FD3E48" w14:paraId="284B10D8" w14:textId="771A9F89" w:rsidTr="00C4329A">
        <w:trPr>
          <w:trHeight w:val="661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170E30E" w14:textId="077430A6" w:rsidR="00FD3E48" w:rsidRDefault="00FD3E48" w:rsidP="00C4329A">
            <w:pPr>
              <w:pStyle w:val="Paragrafoelenco"/>
              <w:numPr>
                <w:ilvl w:val="0"/>
                <w:numId w:val="3"/>
              </w:numPr>
            </w:pPr>
            <w:r>
              <w:t>Biglietto semifinale pomeridiano sabato (inizio incontri ore 12.00)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DC03" w14:textId="69641085" w:rsidR="00FD3E48" w:rsidRDefault="00FD3E48" w:rsidP="00C4329A">
            <w:r>
              <w:t>103,40 euro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14:paraId="53674773" w14:textId="5151DC8B" w:rsidR="00FD3E48" w:rsidRDefault="00C4329A" w:rsidP="00FD3E48">
            <w:pPr>
              <w:jc w:val="center"/>
            </w:pPr>
            <w:r>
              <w:t xml:space="preserve">(se tesserato FIT 2021 è possibile usufruire del 10% di sconto, acquistando il biglietto autonomamente, sul sito ufficiale delle Nitto ATP </w:t>
            </w:r>
            <w:proofErr w:type="spellStart"/>
            <w:r>
              <w:t>Finals</w:t>
            </w:r>
            <w:proofErr w:type="spellEnd"/>
            <w:r>
              <w:t>)</w:t>
            </w:r>
          </w:p>
        </w:tc>
      </w:tr>
      <w:tr w:rsidR="00FD3E48" w14:paraId="4D888C3E" w14:textId="3C2CEA35" w:rsidTr="00C4329A">
        <w:trPr>
          <w:trHeight w:val="661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0042656" w14:textId="77777777" w:rsidR="00FD3E48" w:rsidRDefault="00FD3E48" w:rsidP="00C4329A">
            <w:pPr>
              <w:pStyle w:val="Paragrafoelenco"/>
              <w:numPr>
                <w:ilvl w:val="0"/>
                <w:numId w:val="3"/>
              </w:numPr>
            </w:pPr>
            <w:r>
              <w:t xml:space="preserve">biglietto semifinale serale sabato </w:t>
            </w:r>
          </w:p>
          <w:p w14:paraId="62D1F952" w14:textId="24E2E8A7" w:rsidR="00FD3E48" w:rsidRDefault="00FD3E48" w:rsidP="00C4329A">
            <w:pPr>
              <w:pStyle w:val="Paragrafoelenco"/>
            </w:pPr>
            <w:r>
              <w:t>(inizio incontri ore 18.00)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81E8B" w14:textId="56578FA5" w:rsidR="00FD3E48" w:rsidRDefault="00FD3E48" w:rsidP="00C4329A">
            <w:r>
              <w:t>108,90 euro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vAlign w:val="center"/>
          </w:tcPr>
          <w:p w14:paraId="2221CE85" w14:textId="03D1268E" w:rsidR="00FD3E48" w:rsidRDefault="00FD3E48" w:rsidP="00FD3E48"/>
        </w:tc>
      </w:tr>
      <w:tr w:rsidR="00FD3E48" w14:paraId="1A427A5B" w14:textId="05FC80F0" w:rsidTr="00C4329A">
        <w:trPr>
          <w:trHeight w:val="437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004561D" w14:textId="77777777" w:rsidR="00FD3E48" w:rsidRDefault="00FD3E48" w:rsidP="00C4329A">
            <w:pPr>
              <w:pStyle w:val="Paragrafoelenco"/>
              <w:numPr>
                <w:ilvl w:val="0"/>
                <w:numId w:val="3"/>
              </w:numPr>
            </w:pPr>
            <w:r>
              <w:t xml:space="preserve">biglietto finale domenica </w:t>
            </w:r>
          </w:p>
          <w:p w14:paraId="0A7906E3" w14:textId="2A3F78A7" w:rsidR="00FD3E48" w:rsidRDefault="00FD3E48" w:rsidP="00C4329A">
            <w:pPr>
              <w:pStyle w:val="Paragrafoelenco"/>
            </w:pPr>
            <w:r>
              <w:t>(inizio incontro ore 15.30)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A66B1" w14:textId="0EBC3296" w:rsidR="00FD3E48" w:rsidRDefault="00FD3E48" w:rsidP="00C4329A">
            <w:r>
              <w:t>132,00 euro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42EB28A4" w14:textId="77777777" w:rsidR="00FD3E48" w:rsidRDefault="00FD3E48" w:rsidP="00FD3E48"/>
        </w:tc>
      </w:tr>
      <w:tr w:rsidR="00FD3E48" w14:paraId="35C6B97F" w14:textId="5282F0EC" w:rsidTr="00C4329A">
        <w:trPr>
          <w:trHeight w:val="437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35CB7AD" w14:textId="44A7B70B" w:rsidR="00FD3E48" w:rsidRDefault="00FD3E48" w:rsidP="00C4329A">
            <w:pPr>
              <w:pStyle w:val="Paragrafoelenco"/>
              <w:numPr>
                <w:ilvl w:val="0"/>
                <w:numId w:val="3"/>
              </w:numPr>
            </w:pPr>
            <w:r>
              <w:t>tessera associativa (*se dovuta)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8D9E" w14:textId="43CB3E95" w:rsidR="00FD3E48" w:rsidRDefault="00FD3E48" w:rsidP="00C4329A">
            <w:r>
              <w:t>25,00 euro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0461634E" w14:textId="77777777" w:rsidR="00FD3E48" w:rsidRDefault="00FD3E48" w:rsidP="00FD3E48"/>
        </w:tc>
      </w:tr>
    </w:tbl>
    <w:p w14:paraId="23C70179" w14:textId="77777777" w:rsidR="00E2026D" w:rsidRDefault="00E2026D"/>
    <w:p w14:paraId="795329DB" w14:textId="77777777" w:rsidR="00666609" w:rsidRDefault="00666609" w:rsidP="00666609">
      <w:pPr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ISCRIZIONE</w:t>
      </w:r>
    </w:p>
    <w:p w14:paraId="4B5EFC46" w14:textId="46DF15EA" w:rsidR="001A320A" w:rsidRDefault="00666609" w:rsidP="004D7CBF">
      <w:r w:rsidRPr="00666609">
        <w:t xml:space="preserve">All'interno dell'area riservata sul nostro sito è possibile simulare il servizio e i relativi costi di partecipazione.  </w:t>
      </w:r>
      <w:r w:rsidR="00FD3E48">
        <w:t>L’iscrizione è personale ma sarà possibile aggiungere coniug</w:t>
      </w:r>
      <w:r w:rsidR="001A320A">
        <w:t>i e figli</w:t>
      </w:r>
      <w:r w:rsidR="00FD3E48">
        <w:t xml:space="preserve">. </w:t>
      </w:r>
      <w:r w:rsidR="001A320A">
        <w:t>È possibile iscrivere il/i figlio/figli minorenn</w:t>
      </w:r>
      <w:r w:rsidR="00C4329A">
        <w:t>i</w:t>
      </w:r>
      <w:r w:rsidR="001A320A">
        <w:t>, nati prima del</w:t>
      </w:r>
      <w:r w:rsidR="00C4329A">
        <w:t xml:space="preserve"> </w:t>
      </w:r>
      <w:r w:rsidR="001A320A">
        <w:t>01/01/2012, senza l’accompagnamento</w:t>
      </w:r>
      <w:r w:rsidR="004D7CBF">
        <w:t xml:space="preserve"> di un genitore, la</w:t>
      </w:r>
      <w:r w:rsidR="001A320A">
        <w:t xml:space="preserve"> responsabilità sarà in carico a Sportivando.</w:t>
      </w:r>
    </w:p>
    <w:p w14:paraId="5657C274" w14:textId="1600EB5D" w:rsidR="00FD3E48" w:rsidRPr="00666609" w:rsidRDefault="00FD3E48" w:rsidP="00FD3E48">
      <w:r w:rsidRPr="00666609">
        <w:t>In fase di iscrizione sul nostro sito è possibile indicare eventuali preferenze relative al compagno di stanz</w:t>
      </w:r>
      <w:r>
        <w:t xml:space="preserve">a e </w:t>
      </w:r>
      <w:r w:rsidRPr="00666609">
        <w:t>scegliere se acquistare o meno i biglietti relativi agli incontri, selezionando le opzioni che le interessan</w:t>
      </w:r>
      <w:r w:rsidR="001A320A">
        <w:t>o</w:t>
      </w:r>
      <w:r w:rsidRPr="00666609">
        <w:t>.</w:t>
      </w:r>
    </w:p>
    <w:p w14:paraId="7F615982" w14:textId="7FCBBA06" w:rsidR="00666609" w:rsidRPr="00666609" w:rsidRDefault="00666609" w:rsidP="00666609">
      <w:r w:rsidRPr="00666609">
        <w:t xml:space="preserve">Per iscriversi sarà possibile: </w:t>
      </w:r>
    </w:p>
    <w:p w14:paraId="54B3C809" w14:textId="77777777" w:rsidR="00666609" w:rsidRPr="00666609" w:rsidRDefault="00666609" w:rsidP="00666609">
      <w:r w:rsidRPr="00666609">
        <w:t xml:space="preserve">- fare tutto su sportivando.it; </w:t>
      </w:r>
    </w:p>
    <w:p w14:paraId="681390ED" w14:textId="77777777" w:rsidR="00666609" w:rsidRPr="00666609" w:rsidRDefault="00666609" w:rsidP="00666609">
      <w:r w:rsidRPr="00666609">
        <w:t xml:space="preserve">- fare tutto al telefono; </w:t>
      </w:r>
    </w:p>
    <w:p w14:paraId="6CEBC0CE" w14:textId="472B6521" w:rsidR="00666609" w:rsidRPr="00666609" w:rsidRDefault="00666609" w:rsidP="00666609">
      <w:r w:rsidRPr="00666609">
        <w:t>- recarsi presso l'ufficio più vicino a voi per fissare un appuntamento per l’iscrizione</w:t>
      </w:r>
      <w:r>
        <w:t>.</w:t>
      </w:r>
    </w:p>
    <w:p w14:paraId="43E7D178" w14:textId="6BA4652E" w:rsidR="00D072E5" w:rsidRPr="00FD3E48" w:rsidRDefault="00D072E5">
      <w:pPr>
        <w:rPr>
          <w:color w:val="0563C1"/>
          <w:u w:val="single"/>
        </w:rPr>
      </w:pPr>
    </w:p>
    <w:sectPr w:rsidR="00D072E5" w:rsidRPr="00FD3E4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061D2"/>
    <w:multiLevelType w:val="hybridMultilevel"/>
    <w:tmpl w:val="42B8E57C"/>
    <w:lvl w:ilvl="0" w:tplc="F86E5FF2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00784"/>
    <w:multiLevelType w:val="hybridMultilevel"/>
    <w:tmpl w:val="E64A2A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87184"/>
    <w:multiLevelType w:val="hybridMultilevel"/>
    <w:tmpl w:val="645E00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25B29"/>
    <w:multiLevelType w:val="multilevel"/>
    <w:tmpl w:val="F94A417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BA32176"/>
    <w:multiLevelType w:val="hybridMultilevel"/>
    <w:tmpl w:val="CAF82A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B5923"/>
    <w:multiLevelType w:val="hybridMultilevel"/>
    <w:tmpl w:val="A6CC82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6D"/>
    <w:rsid w:val="000B6BED"/>
    <w:rsid w:val="001A320A"/>
    <w:rsid w:val="00260C93"/>
    <w:rsid w:val="00454D36"/>
    <w:rsid w:val="00465516"/>
    <w:rsid w:val="004A17B9"/>
    <w:rsid w:val="004D7CBF"/>
    <w:rsid w:val="00666609"/>
    <w:rsid w:val="00A0787A"/>
    <w:rsid w:val="00A83E2F"/>
    <w:rsid w:val="00BD698C"/>
    <w:rsid w:val="00C425F3"/>
    <w:rsid w:val="00C4329A"/>
    <w:rsid w:val="00D072E5"/>
    <w:rsid w:val="00D5475A"/>
    <w:rsid w:val="00E2026D"/>
    <w:rsid w:val="00E34DDD"/>
    <w:rsid w:val="00FB40A5"/>
    <w:rsid w:val="00FD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E262"/>
  <w15:docId w15:val="{1C608A8F-2582-8E4F-B319-8335E4F8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EA0F6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D555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D5559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E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E085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5A525A"/>
  </w:style>
  <w:style w:type="paragraph" w:styleId="NormaleWeb">
    <w:name w:val="Normal (Web)"/>
    <w:basedOn w:val="Normale"/>
    <w:uiPriority w:val="99"/>
    <w:semiHidden/>
    <w:unhideWhenUsed/>
    <w:rsid w:val="005A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260C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0C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0C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0C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0C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ckets.nittoatpfinals.com/it/ticket_proce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rM03U0SzshjU6evZid8RcxbQQ==">AMUW2mUFyKSukJcVblwKFKd3+70cce3XLWPs3oMQ7hKdkc+/qYCHU4v5PpqoB7rV0lcwgFludqFUORcWOttEnF1sSkzDhGLq9cMWA7hY+T4CGxRC3mPdoaE=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Corona</dc:creator>
  <cp:lastModifiedBy>IVAN</cp:lastModifiedBy>
  <cp:revision>10</cp:revision>
  <cp:lastPrinted>2021-02-03T09:22:00Z</cp:lastPrinted>
  <dcterms:created xsi:type="dcterms:W3CDTF">2021-02-01T19:41:00Z</dcterms:created>
  <dcterms:modified xsi:type="dcterms:W3CDTF">2021-02-22T09:21:00Z</dcterms:modified>
</cp:coreProperties>
</file>